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42" w:rsidRPr="0041772B" w:rsidRDefault="007D3F42" w:rsidP="007D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772B">
        <w:rPr>
          <w:rFonts w:ascii="Times New Roman" w:hAnsi="Times New Roman"/>
          <w:b/>
          <w:sz w:val="28"/>
          <w:szCs w:val="28"/>
        </w:rPr>
        <w:t>ПРАВИТЕЛЬСТВО ВОРОНЕЖСКОЙ ОБЛАСТИ</w:t>
      </w:r>
    </w:p>
    <w:p w:rsidR="007D3F42" w:rsidRPr="0041772B" w:rsidRDefault="007D3F42" w:rsidP="007D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7D3F42" w:rsidRPr="0041772B" w:rsidRDefault="007D3F42" w:rsidP="007D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72B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D3F42" w:rsidRPr="0041772B" w:rsidRDefault="007D3F42" w:rsidP="007D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F42" w:rsidRPr="0041772B" w:rsidRDefault="007D3F42" w:rsidP="007D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F42" w:rsidRPr="0041772B" w:rsidRDefault="007D3F42" w:rsidP="007D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2B">
        <w:rPr>
          <w:rFonts w:ascii="Times New Roman" w:hAnsi="Times New Roman"/>
          <w:b/>
          <w:sz w:val="28"/>
          <w:szCs w:val="28"/>
        </w:rPr>
        <w:t>от 08 сентября 2016 г.  № 554-р</w:t>
      </w:r>
    </w:p>
    <w:p w:rsidR="007D3F42" w:rsidRPr="00CB1C9D" w:rsidRDefault="007D3F42" w:rsidP="007D3F42">
      <w:pPr>
        <w:rPr>
          <w:rFonts w:ascii="Times New Roman" w:hAnsi="Times New Roman"/>
          <w:b/>
          <w:sz w:val="32"/>
          <w:szCs w:val="32"/>
        </w:rPr>
      </w:pPr>
    </w:p>
    <w:p w:rsidR="007D3F42" w:rsidRPr="004778C2" w:rsidRDefault="007D3F42" w:rsidP="007D3F42">
      <w:pPr>
        <w:pStyle w:val="ConsPlusTitle"/>
        <w:ind w:left="426" w:right="56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ходе реализации мероприятий по </w:t>
      </w:r>
      <w:r w:rsidRPr="00B7525A">
        <w:rPr>
          <w:rFonts w:ascii="Times New Roman" w:hAnsi="Times New Roman" w:cs="Times New Roman"/>
          <w:sz w:val="27"/>
          <w:szCs w:val="27"/>
        </w:rPr>
        <w:t xml:space="preserve">противодействию коррупции </w:t>
      </w:r>
      <w:r>
        <w:rPr>
          <w:rFonts w:ascii="Times New Roman" w:hAnsi="Times New Roman" w:cs="Times New Roman"/>
          <w:sz w:val="27"/>
          <w:szCs w:val="27"/>
        </w:rPr>
        <w:t>в Воронежской области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78C2">
        <w:rPr>
          <w:rFonts w:ascii="Times New Roman" w:hAnsi="Times New Roman" w:cs="Times New Roman"/>
          <w:sz w:val="27"/>
          <w:szCs w:val="27"/>
        </w:rPr>
        <w:t xml:space="preserve">В целях </w:t>
      </w:r>
      <w:r w:rsidRPr="006B3593">
        <w:rPr>
          <w:rFonts w:ascii="Times New Roman" w:hAnsi="Times New Roman" w:cs="Times New Roman"/>
          <w:sz w:val="27"/>
          <w:szCs w:val="27"/>
        </w:rPr>
        <w:t xml:space="preserve">реализации положений законодательства Российской Федерации и </w:t>
      </w:r>
      <w:r>
        <w:rPr>
          <w:rFonts w:ascii="Times New Roman" w:hAnsi="Times New Roman" w:cs="Times New Roman"/>
          <w:sz w:val="27"/>
          <w:szCs w:val="27"/>
        </w:rPr>
        <w:t>Воронежской</w:t>
      </w:r>
      <w:r w:rsidRPr="006B3593">
        <w:rPr>
          <w:rFonts w:ascii="Times New Roman" w:hAnsi="Times New Roman" w:cs="Times New Roman"/>
          <w:sz w:val="27"/>
          <w:szCs w:val="27"/>
        </w:rPr>
        <w:t xml:space="preserve"> области по вопросам противодействия коррупции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Руководителям исполнительных органов государственной власти Воронежской области: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52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1.1. Обеспечить пред</w:t>
      </w:r>
      <w:r w:rsidRPr="00B7525A">
        <w:rPr>
          <w:rFonts w:ascii="Times New Roman" w:hAnsi="Times New Roman" w:cs="Times New Roman"/>
          <w:sz w:val="27"/>
          <w:szCs w:val="27"/>
        </w:rPr>
        <w:t xml:space="preserve">ставление информации о ходе реализации мероприятий по противодействию коррупции в управление по профилактике коррупционных и иных правонарушений правительства Воронежской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ежеквартально накопительным итогом: </w:t>
      </w:r>
      <w:r w:rsidRPr="00F9632D">
        <w:rPr>
          <w:rFonts w:ascii="Times New Roman" w:hAnsi="Times New Roman" w:cs="Times New Roman"/>
          <w:sz w:val="27"/>
          <w:szCs w:val="27"/>
        </w:rPr>
        <w:t>за I квартал отчетного года</w:t>
      </w:r>
      <w:r>
        <w:rPr>
          <w:rFonts w:ascii="Times New Roman" w:hAnsi="Times New Roman" w:cs="Times New Roman"/>
          <w:sz w:val="27"/>
          <w:szCs w:val="27"/>
        </w:rPr>
        <w:t xml:space="preserve"> - до 10 мая отчетного года, </w:t>
      </w:r>
      <w:r w:rsidRPr="00F9632D">
        <w:rPr>
          <w:rFonts w:ascii="Times New Roman" w:hAnsi="Times New Roman" w:cs="Times New Roman"/>
          <w:sz w:val="27"/>
          <w:szCs w:val="27"/>
        </w:rPr>
        <w:t>за II квартал отчетного го</w:t>
      </w:r>
      <w:r>
        <w:rPr>
          <w:rFonts w:ascii="Times New Roman" w:hAnsi="Times New Roman" w:cs="Times New Roman"/>
          <w:sz w:val="27"/>
          <w:szCs w:val="27"/>
        </w:rPr>
        <w:t xml:space="preserve">да - до 10 августа отчетного года, </w:t>
      </w:r>
      <w:r w:rsidRPr="00F9632D">
        <w:rPr>
          <w:rFonts w:ascii="Times New Roman" w:hAnsi="Times New Roman" w:cs="Times New Roman"/>
          <w:sz w:val="27"/>
          <w:szCs w:val="27"/>
        </w:rPr>
        <w:t xml:space="preserve">за III квартал отчетного года </w:t>
      </w:r>
      <w:r>
        <w:rPr>
          <w:rFonts w:ascii="Times New Roman" w:hAnsi="Times New Roman" w:cs="Times New Roman"/>
          <w:sz w:val="27"/>
          <w:szCs w:val="27"/>
        </w:rPr>
        <w:t xml:space="preserve">- до 10 октября отчетного года, </w:t>
      </w:r>
      <w:r w:rsidRPr="00F9632D">
        <w:rPr>
          <w:rFonts w:ascii="Times New Roman" w:hAnsi="Times New Roman" w:cs="Times New Roman"/>
          <w:sz w:val="27"/>
          <w:szCs w:val="27"/>
        </w:rPr>
        <w:t xml:space="preserve">за отчетный год - до </w:t>
      </w:r>
      <w:r>
        <w:rPr>
          <w:rFonts w:ascii="Times New Roman" w:hAnsi="Times New Roman" w:cs="Times New Roman"/>
          <w:sz w:val="27"/>
          <w:szCs w:val="27"/>
        </w:rPr>
        <w:t>05</w:t>
      </w:r>
      <w:r w:rsidRPr="00F963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Pr="00F9632D">
        <w:rPr>
          <w:rFonts w:ascii="Times New Roman" w:hAnsi="Times New Roman" w:cs="Times New Roman"/>
          <w:sz w:val="27"/>
          <w:szCs w:val="27"/>
        </w:rPr>
        <w:t xml:space="preserve"> года, следующего за отчетным</w:t>
      </w:r>
      <w:r w:rsidRPr="00B7525A">
        <w:rPr>
          <w:rFonts w:ascii="Times New Roman" w:hAnsi="Times New Roman" w:cs="Times New Roman"/>
          <w:sz w:val="27"/>
          <w:szCs w:val="27"/>
        </w:rPr>
        <w:t>.</w:t>
      </w:r>
    </w:p>
    <w:p w:rsidR="007D3F42" w:rsidRPr="00B7525A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1.2. О</w:t>
      </w:r>
      <w:r w:rsidRPr="00AC537C">
        <w:rPr>
          <w:rFonts w:ascii="Times New Roman" w:hAnsi="Times New Roman" w:cs="Times New Roman"/>
          <w:sz w:val="27"/>
          <w:szCs w:val="27"/>
        </w:rPr>
        <w:t xml:space="preserve">существлять </w:t>
      </w:r>
      <w:r>
        <w:rPr>
          <w:rFonts w:ascii="Times New Roman" w:hAnsi="Times New Roman" w:cs="Times New Roman"/>
          <w:sz w:val="27"/>
          <w:szCs w:val="27"/>
        </w:rPr>
        <w:t xml:space="preserve">представление информации в электронном виде путем заполнения форм отчетности </w:t>
      </w:r>
      <w:r w:rsidRPr="00F9632D">
        <w:rPr>
          <w:rFonts w:ascii="Times New Roman" w:hAnsi="Times New Roman" w:cs="Times New Roman"/>
          <w:sz w:val="27"/>
          <w:szCs w:val="27"/>
        </w:rPr>
        <w:t>единой системы монито</w:t>
      </w:r>
      <w:r>
        <w:rPr>
          <w:rFonts w:ascii="Times New Roman" w:hAnsi="Times New Roman" w:cs="Times New Roman"/>
          <w:sz w:val="27"/>
          <w:szCs w:val="27"/>
        </w:rPr>
        <w:t>ринга антикоррупционной работы</w:t>
      </w:r>
      <w:r w:rsidRPr="00F9632D">
        <w:rPr>
          <w:rFonts w:ascii="Times New Roman" w:hAnsi="Times New Roman" w:cs="Times New Roman"/>
          <w:sz w:val="27"/>
          <w:szCs w:val="27"/>
        </w:rPr>
        <w:t>.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78C2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Рекомендовать руководителям администраций муниципальных районов и городских округов Воронежской области обеспечить пред</w:t>
      </w:r>
      <w:r w:rsidRPr="00EF6B95">
        <w:rPr>
          <w:rFonts w:ascii="Times New Roman" w:hAnsi="Times New Roman" w:cs="Times New Roman"/>
          <w:sz w:val="27"/>
          <w:szCs w:val="27"/>
        </w:rPr>
        <w:t>ставление информации о ходе реализации мероприятий по противодействию коррупции</w:t>
      </w:r>
      <w:r>
        <w:rPr>
          <w:rFonts w:ascii="Times New Roman" w:hAnsi="Times New Roman" w:cs="Times New Roman"/>
          <w:sz w:val="27"/>
          <w:szCs w:val="27"/>
        </w:rPr>
        <w:t xml:space="preserve"> в органах местного самоуправления </w:t>
      </w:r>
      <w:r w:rsidRPr="00EF6B95">
        <w:rPr>
          <w:rFonts w:ascii="Times New Roman" w:hAnsi="Times New Roman" w:cs="Times New Roman"/>
          <w:sz w:val="27"/>
          <w:szCs w:val="27"/>
        </w:rPr>
        <w:t>в управление по профилактике коррупционных и иных правонарушений правительства Воронежской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согласно порядку, предусмотренному пунктом 1 настоящего распоряжения. 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Pr="00371EB4">
        <w:rPr>
          <w:rFonts w:ascii="Times New Roman" w:hAnsi="Times New Roman" w:cs="Times New Roman"/>
          <w:sz w:val="27"/>
          <w:szCs w:val="27"/>
        </w:rPr>
        <w:t xml:space="preserve">. </w:t>
      </w:r>
      <w:r w:rsidRPr="00EF6B95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>
        <w:rPr>
          <w:rFonts w:ascii="Times New Roman" w:hAnsi="Times New Roman" w:cs="Times New Roman"/>
          <w:sz w:val="27"/>
          <w:szCs w:val="27"/>
        </w:rPr>
        <w:t>Воронежской областной Думе, Контрольно-счетной палате Воронежской области, Избирательной комиссии Воронежской области, аппарату Уполномоченного по правам человека Воронежской области пред</w:t>
      </w:r>
      <w:r w:rsidRPr="00EF6B95">
        <w:rPr>
          <w:rFonts w:ascii="Times New Roman" w:hAnsi="Times New Roman" w:cs="Times New Roman"/>
          <w:sz w:val="27"/>
          <w:szCs w:val="27"/>
        </w:rPr>
        <w:t>ставл</w:t>
      </w:r>
      <w:r>
        <w:rPr>
          <w:rFonts w:ascii="Times New Roman" w:hAnsi="Times New Roman" w:cs="Times New Roman"/>
          <w:sz w:val="27"/>
          <w:szCs w:val="27"/>
        </w:rPr>
        <w:t>ять</w:t>
      </w:r>
      <w:r w:rsidRPr="00EF6B95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EF6B95">
        <w:rPr>
          <w:rFonts w:ascii="Times New Roman" w:hAnsi="Times New Roman" w:cs="Times New Roman"/>
          <w:sz w:val="27"/>
          <w:szCs w:val="27"/>
        </w:rPr>
        <w:t xml:space="preserve"> о ходе реализации мероприятий по противодействию коррупции в управление по профилактике коррупционных и иных правонарушений правительства Воронежской области согласно порядку, предусмотренном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EF6B95">
        <w:rPr>
          <w:rFonts w:ascii="Times New Roman" w:hAnsi="Times New Roman" w:cs="Times New Roman"/>
          <w:sz w:val="27"/>
          <w:szCs w:val="27"/>
        </w:rPr>
        <w:t xml:space="preserve"> пунктом 1 настоящего распоряжения.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Департаменту связи и массовых коммуникаций Воронежской области (Сахаров) осуществлять технологическую поддержку </w:t>
      </w:r>
      <w:r w:rsidRPr="00AC537C">
        <w:rPr>
          <w:rFonts w:ascii="Times New Roman" w:hAnsi="Times New Roman" w:cs="Times New Roman"/>
          <w:sz w:val="27"/>
          <w:szCs w:val="27"/>
        </w:rPr>
        <w:t>единой системы монито</w:t>
      </w:r>
      <w:r>
        <w:rPr>
          <w:rFonts w:ascii="Times New Roman" w:hAnsi="Times New Roman" w:cs="Times New Roman"/>
          <w:sz w:val="27"/>
          <w:szCs w:val="27"/>
        </w:rPr>
        <w:t>ринга антикоррупционной работы.</w:t>
      </w:r>
    </w:p>
    <w:p w:rsidR="007D3F42" w:rsidRPr="00EF6B95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6B95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F6B95">
        <w:rPr>
          <w:rFonts w:ascii="Times New Roman" w:hAnsi="Times New Roman" w:cs="Times New Roman"/>
          <w:sz w:val="27"/>
          <w:szCs w:val="27"/>
        </w:rPr>
        <w:t>Управлению по профилактике коррупционных и иных правонарушений правительства Воронежской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(Акименко)</w:t>
      </w:r>
      <w:r w:rsidRPr="00AC537C">
        <w:t xml:space="preserve"> </w:t>
      </w:r>
      <w:r w:rsidRPr="00AC537C">
        <w:rPr>
          <w:rFonts w:ascii="Times New Roman" w:hAnsi="Times New Roman" w:cs="Times New Roman"/>
          <w:sz w:val="27"/>
          <w:szCs w:val="27"/>
        </w:rPr>
        <w:t>осуществлять</w:t>
      </w:r>
      <w:r w:rsidRPr="00EF6B95">
        <w:rPr>
          <w:rFonts w:ascii="Times New Roman" w:hAnsi="Times New Roman" w:cs="Times New Roman"/>
          <w:sz w:val="27"/>
          <w:szCs w:val="27"/>
        </w:rPr>
        <w:t>:</w:t>
      </w:r>
    </w:p>
    <w:p w:rsidR="007D3F42" w:rsidRDefault="007D3F42" w:rsidP="007D3F42">
      <w:pPr>
        <w:pStyle w:val="ConsPlusTitle"/>
        <w:spacing w:line="360" w:lineRule="auto"/>
        <w:ind w:firstLine="45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778C2"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нализ результатов мониторинга хода реализации мероприятий по противодействию коррупции в </w:t>
      </w:r>
      <w:r>
        <w:rPr>
          <w:rFonts w:ascii="Times New Roman" w:hAnsi="Times New Roman" w:cs="Times New Roman"/>
          <w:b w:val="0"/>
          <w:sz w:val="27"/>
          <w:szCs w:val="27"/>
        </w:rPr>
        <w:t>Воронежской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 области</w:t>
      </w:r>
      <w:r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7D3F42" w:rsidRDefault="007D3F42" w:rsidP="007D3F42">
      <w:pPr>
        <w:pStyle w:val="ConsPlusTitle"/>
        <w:spacing w:line="360" w:lineRule="auto"/>
        <w:ind w:firstLine="45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- подготовку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 сводной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информации 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для направления в аппарат полномочного представителя Президента Российской Федерации в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Центральном 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>федеральном округе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D3F42" w:rsidRPr="004778C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4778C2">
        <w:rPr>
          <w:rFonts w:ascii="Times New Roman" w:hAnsi="Times New Roman" w:cs="Times New Roman"/>
          <w:sz w:val="27"/>
          <w:szCs w:val="27"/>
        </w:rPr>
        <w:t>. Контроль за исполнением настоящего распоряжения оставляю за собой.</w:t>
      </w:r>
    </w:p>
    <w:p w:rsidR="007D3F42" w:rsidRDefault="007D3F42" w:rsidP="007D3F4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778C2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7D3F42" w:rsidRPr="004778C2" w:rsidRDefault="007D3F42" w:rsidP="007D3F4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D3F42" w:rsidRDefault="007D3F42" w:rsidP="007D3F4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Г</w:t>
      </w:r>
      <w:r w:rsidRPr="004778C2">
        <w:rPr>
          <w:rFonts w:ascii="Times New Roman" w:hAnsi="Times New Roman" w:cs="Times New Roman"/>
          <w:sz w:val="27"/>
          <w:szCs w:val="27"/>
        </w:rPr>
        <w:t>убернатор</w:t>
      </w:r>
    </w:p>
    <w:p w:rsidR="007D3F42" w:rsidRDefault="007D3F42" w:rsidP="007D3F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778C2">
        <w:rPr>
          <w:rFonts w:ascii="Times New Roman" w:hAnsi="Times New Roman" w:cs="Times New Roman"/>
          <w:sz w:val="27"/>
          <w:szCs w:val="27"/>
        </w:rPr>
        <w:t xml:space="preserve">Воронежской области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4778C2">
        <w:rPr>
          <w:rFonts w:ascii="Times New Roman" w:hAnsi="Times New Roman" w:cs="Times New Roman"/>
          <w:sz w:val="27"/>
          <w:szCs w:val="27"/>
        </w:rPr>
        <w:t>А.В. Г</w:t>
      </w:r>
      <w:r>
        <w:rPr>
          <w:rFonts w:ascii="Times New Roman" w:hAnsi="Times New Roman" w:cs="Times New Roman"/>
          <w:sz w:val="27"/>
          <w:szCs w:val="27"/>
        </w:rPr>
        <w:t>ордеев</w:t>
      </w:r>
      <w:r w:rsidRPr="004778C2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7D3F42" w:rsidRPr="002D5F56" w:rsidRDefault="007D3F42" w:rsidP="007D3F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38CE" w:rsidRDefault="00F138CE"/>
    <w:sectPr w:rsidR="00F138CE" w:rsidSect="009056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77" w:rsidRDefault="009E6677">
      <w:pPr>
        <w:spacing w:after="0" w:line="240" w:lineRule="auto"/>
      </w:pPr>
      <w:r>
        <w:separator/>
      </w:r>
    </w:p>
  </w:endnote>
  <w:endnote w:type="continuationSeparator" w:id="0">
    <w:p w:rsidR="009E6677" w:rsidRDefault="009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77" w:rsidRDefault="009E6677">
      <w:pPr>
        <w:spacing w:after="0" w:line="240" w:lineRule="auto"/>
      </w:pPr>
      <w:r>
        <w:separator/>
      </w:r>
    </w:p>
  </w:footnote>
  <w:footnote w:type="continuationSeparator" w:id="0">
    <w:p w:rsidR="009E6677" w:rsidRDefault="009E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88" w:rsidRDefault="009E6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2"/>
    <w:rsid w:val="002A2862"/>
    <w:rsid w:val="00522853"/>
    <w:rsid w:val="007D3F42"/>
    <w:rsid w:val="009E6677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C082-B231-4E85-A9C0-B261DB6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4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3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D3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Пользователь</cp:lastModifiedBy>
  <cp:revision>2</cp:revision>
  <dcterms:created xsi:type="dcterms:W3CDTF">2021-01-21T09:41:00Z</dcterms:created>
  <dcterms:modified xsi:type="dcterms:W3CDTF">2021-01-21T09:41:00Z</dcterms:modified>
</cp:coreProperties>
</file>