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D4" w:rsidRDefault="00F555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55D4" w:rsidRDefault="00F555D4">
      <w:pPr>
        <w:pStyle w:val="ConsPlusNormal"/>
        <w:ind w:firstLine="540"/>
        <w:jc w:val="both"/>
        <w:outlineLvl w:val="0"/>
      </w:pPr>
    </w:p>
    <w:p w:rsidR="00F555D4" w:rsidRDefault="00F555D4">
      <w:pPr>
        <w:pStyle w:val="ConsPlusTitle"/>
        <w:jc w:val="center"/>
        <w:outlineLvl w:val="0"/>
      </w:pPr>
      <w:r>
        <w:t>ГУБЕРНАТОР ВОРОНЕЖСКОЙ ОБЛАСТИ</w:t>
      </w:r>
    </w:p>
    <w:p w:rsidR="00F555D4" w:rsidRDefault="00F555D4">
      <w:pPr>
        <w:pStyle w:val="ConsPlusTitle"/>
        <w:jc w:val="center"/>
      </w:pPr>
    </w:p>
    <w:p w:rsidR="00F555D4" w:rsidRDefault="00F555D4">
      <w:pPr>
        <w:pStyle w:val="ConsPlusTitle"/>
        <w:jc w:val="center"/>
      </w:pPr>
      <w:r>
        <w:t>УКАЗ</w:t>
      </w:r>
    </w:p>
    <w:p w:rsidR="00F555D4" w:rsidRDefault="00F555D4">
      <w:pPr>
        <w:pStyle w:val="ConsPlusTitle"/>
        <w:jc w:val="center"/>
      </w:pPr>
      <w:r>
        <w:t>от 25 апреля 2016 г. N 137-у</w:t>
      </w:r>
    </w:p>
    <w:p w:rsidR="00F555D4" w:rsidRDefault="00F555D4">
      <w:pPr>
        <w:pStyle w:val="ConsPlusTitle"/>
        <w:jc w:val="center"/>
      </w:pPr>
    </w:p>
    <w:p w:rsidR="00F555D4" w:rsidRDefault="00F555D4">
      <w:pPr>
        <w:pStyle w:val="ConsPlusTitle"/>
        <w:jc w:val="center"/>
      </w:pPr>
      <w:r>
        <w:t>ОБ УТВЕРЖДЕНИИ ПОЛОЖЕНИЯ ОБ УПРАВЛЕНИИ ПО ПРОФИЛАКТИКЕ</w:t>
      </w:r>
    </w:p>
    <w:p w:rsidR="00F555D4" w:rsidRDefault="00F555D4">
      <w:pPr>
        <w:pStyle w:val="ConsPlusTitle"/>
        <w:jc w:val="center"/>
      </w:pPr>
      <w:r>
        <w:t>КОРРУПЦИОННЫХ И ИНЫХ ПРАВОНАРУШЕНИЙ ПРАВИТЕЛЬСТВА</w:t>
      </w:r>
    </w:p>
    <w:p w:rsidR="00F555D4" w:rsidRDefault="00F555D4">
      <w:pPr>
        <w:pStyle w:val="ConsPlusTitle"/>
        <w:jc w:val="center"/>
      </w:pPr>
      <w:r>
        <w:t>ВОРОНЕЖСКОЙ ОБЛАСТИ</w:t>
      </w:r>
    </w:p>
    <w:p w:rsidR="00F555D4" w:rsidRDefault="00F555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5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D4" w:rsidRDefault="00F555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D4" w:rsidRDefault="00F555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5D4" w:rsidRDefault="00F55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5D4" w:rsidRDefault="00F555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10.09.2020 </w:t>
            </w:r>
            <w:hyperlink r:id="rId6">
              <w:r>
                <w:rPr>
                  <w:color w:val="0000FF"/>
                </w:rPr>
                <w:t>N 369-у</w:t>
              </w:r>
            </w:hyperlink>
            <w:r>
              <w:rPr>
                <w:color w:val="392C69"/>
              </w:rPr>
              <w:t>,</w:t>
            </w:r>
          </w:p>
          <w:p w:rsidR="00F555D4" w:rsidRDefault="00F55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7">
              <w:r>
                <w:rPr>
                  <w:color w:val="0000FF"/>
                </w:rPr>
                <w:t>N 114-у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D4" w:rsidRDefault="00F555D4">
            <w:pPr>
              <w:pStyle w:val="ConsPlusNormal"/>
            </w:pPr>
          </w:p>
        </w:tc>
      </w:tr>
    </w:tbl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Уставом</w:t>
        </w:r>
      </w:hyperlink>
      <w:r>
        <w:t xml:space="preserve"> Воронежской области, </w:t>
      </w:r>
      <w:hyperlink r:id="rId9">
        <w:r>
          <w:rPr>
            <w:color w:val="0000FF"/>
          </w:rPr>
          <w:t>Законом</w:t>
        </w:r>
      </w:hyperlink>
      <w:r>
        <w:t xml:space="preserve"> Воронежской области от 30.09.2008 N 77-ОЗ "О правительстве Воронежской области" и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об управлении по профилактике коррупционных и иных правонарушений правительства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2. Контроль за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Трухачева С.Б.</w:t>
      </w:r>
    </w:p>
    <w:p w:rsidR="00F555D4" w:rsidRDefault="00F555D4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Воронежской области от 24.06.2022 N 114-у)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jc w:val="right"/>
      </w:pPr>
      <w:r>
        <w:t>Губернатор Воронежской области</w:t>
      </w:r>
    </w:p>
    <w:p w:rsidR="00F555D4" w:rsidRDefault="00F555D4">
      <w:pPr>
        <w:pStyle w:val="ConsPlusNormal"/>
        <w:jc w:val="right"/>
      </w:pPr>
      <w:r>
        <w:t>А.В.ГОРДЕЕВ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jc w:val="right"/>
        <w:outlineLvl w:val="0"/>
      </w:pPr>
      <w:r>
        <w:t>Утверждено</w:t>
      </w:r>
    </w:p>
    <w:p w:rsidR="00F555D4" w:rsidRDefault="00F555D4">
      <w:pPr>
        <w:pStyle w:val="ConsPlusNormal"/>
        <w:jc w:val="right"/>
      </w:pPr>
      <w:r>
        <w:t>указом</w:t>
      </w:r>
    </w:p>
    <w:p w:rsidR="00F555D4" w:rsidRDefault="00F555D4">
      <w:pPr>
        <w:pStyle w:val="ConsPlusNormal"/>
        <w:jc w:val="right"/>
      </w:pPr>
      <w:r>
        <w:t>губернатора Воронежской области</w:t>
      </w:r>
    </w:p>
    <w:p w:rsidR="00F555D4" w:rsidRDefault="00F555D4">
      <w:pPr>
        <w:pStyle w:val="ConsPlusNormal"/>
        <w:jc w:val="right"/>
      </w:pPr>
      <w:r>
        <w:t>от 25.04.2016 N 137-у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</w:pPr>
      <w:bookmarkStart w:id="0" w:name="P30"/>
      <w:bookmarkEnd w:id="0"/>
      <w:r>
        <w:t>ПОЛОЖЕНИЕ</w:t>
      </w:r>
    </w:p>
    <w:p w:rsidR="00F555D4" w:rsidRDefault="00F555D4">
      <w:pPr>
        <w:pStyle w:val="ConsPlusTitle"/>
        <w:jc w:val="center"/>
      </w:pPr>
      <w:r>
        <w:t>ОБ УПРАВЛЕНИИ ПО ПРОФИЛАКТИКЕ КОРРУПЦИОННЫХ</w:t>
      </w:r>
    </w:p>
    <w:p w:rsidR="00F555D4" w:rsidRDefault="00F555D4">
      <w:pPr>
        <w:pStyle w:val="ConsPlusTitle"/>
        <w:jc w:val="center"/>
      </w:pPr>
      <w:r>
        <w:t>И ИНЫХ ПРАВОНАРУШЕНИЙ ПРАВИТЕЛЬСТВА ВОРОНЕЖСКОЙ ОБЛАСТИ</w:t>
      </w:r>
    </w:p>
    <w:p w:rsidR="00F555D4" w:rsidRDefault="00F555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55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D4" w:rsidRDefault="00F555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D4" w:rsidRDefault="00F555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5D4" w:rsidRDefault="00F555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5D4" w:rsidRDefault="00F555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10.09.2020 </w:t>
            </w:r>
            <w:hyperlink r:id="rId12">
              <w:r>
                <w:rPr>
                  <w:color w:val="0000FF"/>
                </w:rPr>
                <w:t>N 369-у</w:t>
              </w:r>
            </w:hyperlink>
            <w:r>
              <w:rPr>
                <w:color w:val="392C69"/>
              </w:rPr>
              <w:t>,</w:t>
            </w:r>
          </w:p>
          <w:p w:rsidR="00F555D4" w:rsidRDefault="00F555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3">
              <w:r>
                <w:rPr>
                  <w:color w:val="0000FF"/>
                </w:rPr>
                <w:t>N 114-у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5D4" w:rsidRDefault="00F555D4">
            <w:pPr>
              <w:pStyle w:val="ConsPlusNormal"/>
            </w:pPr>
          </w:p>
        </w:tc>
      </w:tr>
    </w:tbl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  <w:outlineLvl w:val="1"/>
      </w:pPr>
      <w:r>
        <w:t>1. Общие положения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>1.1. Управление по профилактике коррупционных и иных правонарушений правительства Воронежской области (далее - Управление) является структурным подразделением правительства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1.2. Управление находится в непосредственном подчинении губернатора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 xml:space="preserve">1.3. Управление в своей деятельности руководствуется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</w:t>
      </w:r>
      <w:r>
        <w:lastRenderedPageBreak/>
        <w:t>Правительства Российской Федерации, законодательными и иными нормативными правовыми актами Воронежской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1.4.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1.5. Финансирование расходов на содержание Управления осуществляется за счет средств областного бюджета, предусматриваемых на финансирование правительства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1.6. Положение об Управлении утверждается и изменяется указом губернатора.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1.7. Информационное, документационное, материально-техническое, транспортное обеспечение деятельности Управления осуществляют соответствующие структурные подразделения правительства Воронежской области, управление делами Воронежской области и иные исполнительные органы государственной власти Воронежской области в пределах их компетенции.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  <w:outlineLvl w:val="1"/>
      </w:pPr>
      <w:r>
        <w:t>2. Основные задачи Управления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2.1. Формирование у лиц, замещающих государственные должности Воронежской области, гражданских служащих Воронежской области, муниципальных служащих и граждан нетерпимости к коррупционному поведению.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2.2. Профилактика коррупционных правонарушений в правительстве, исполнительных органах государственной власти Воронежской области, организациях, созданных для выполнения задач, поставленных перед исполнительными органами государственной власти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2.3. Осуществление контроля за соблюдением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 (далее - лица, замещающие государственные должности), гражданскими служащими Воронежской области в правительстве Воронежской области и исполнительных органах государственной власти Воронежской области (далее - гражданские служащие) и лицами, замещающими отдельные должности на основании трудового договора в государственных учреждениях и организациях, созданных для выполнения задач, поставленных перед исполнительными органами государственной власти Воронежской области, запретов, ограничений и требований, установленных в целях противодействия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2.4. Обеспечение соблюдения гражданскими служащими Воронежской области требований законодательства Российской Федерации о контроле за расходами, а также иных антикоррупционных норм.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  <w:outlineLvl w:val="1"/>
      </w:pPr>
      <w:r>
        <w:t>3. Основные функции Управления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>3.1. В соответствии с поставленными задачами Управление осуществляет следующие основные функции: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3.1.1. Обеспечение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3.1.2.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должности, и при исполнении должностных обязанностей гражданскими служащими.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 xml:space="preserve">3.1.3. Обеспечение деятельности комиссии по соблюдению требований к служебному поведению гражданских служащих и урегулированию конфликта интересов, образованной в </w:t>
      </w:r>
      <w:r>
        <w:lastRenderedPageBreak/>
        <w:t>правительстве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3.1.4.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исполнительных органах государственной власти Воронежской области и в органах местного самоуправления.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3.1.5. Оказание лицам, замещающим государственные должности Воронежской области, гражданским служащим,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3.1.6. Участие в пределах своей компетенции в обеспечении соблюдения в правительстве Воронежской области, исполнительных органах государственной власти Воронежской области законных прав и интересов лица, сообщившего о ставшем ему известном факте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3.1.7.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Воронежской области обо всех случаях обращения к ним каких-либо лиц в целях склонения их к совершению коррупционных правонарушений.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3.1.8. Осуществление проверки: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федеральными законами не предусмотрено иное, и должностей гражданской службы Воронежской области;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должности, и гражданскими служащими;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соблюдения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коррупции;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соблюдения гражданами, замещавшими должности гражданской службы,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3.1.9. Осуществление контроля за соблюдением законодательства Российской Федерации о противодействии коррупции в государственных учреждениях Воронежской области и организациях, созданных для выполнения задач, поставленных перед исполнительными органами государственной власти Воронежской области, а также за реализацией в этих учреждениях и организациях мер по профилактике коррупционных правонарушений.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3.1.10. Участие в пределах своей компетенции в подготовке и рассмотрении проектов нормативных правовых актов Воронежской области по вопросам противодействия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3.1.11. Анализ сведений: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Воронежской области;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о соблюдении гражданскими служащими запретов, ограничений и требований, установленных в целях противодействия коррупции;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lastRenderedPageBreak/>
        <w:t>- о соблюдении гражданами, замещавшими должности гражданской службы Воронежской области, ограничений при заключении ими после увольнения с гражданской службы Воронежской области трудового договора и (или) гражданско-правового договора в случаях, предусмотренных федеральными законами.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3.1.12.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должности, и гражданских служащих, их супруг (супругов) и несовершеннолетних детей на официальном портале органов государственной власти Воронежской области и на официальных сайтах исполнительных органов государственной власти Воронежской области в информационно-телекоммуникационной сети Интернет, а также в обеспечении предоставления этих сведений общероссийским средствам массовой информации для опубликования.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3.1.13. Обеспечение деятельности комиссии по координации работы по противодействию коррупции в Воронежской области, подготовка материалов к заседаниям комиссии и контроль за исполнением принятых ею решений.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3.1.14. Проведение в пределах своей компетенции мониторинга: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- реализации организациями обязанности принимать меры по предупреждению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3.1.15.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 xml:space="preserve">3.1.16. Проведение проверок соблюдения законодательства о противодействии коррупции при осуществлении закупок товаров, работ, услуг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исполнительными органами государственной власти, государственными учреждениями Воронежской области.</w:t>
      </w:r>
    </w:p>
    <w:p w:rsidR="00F555D4" w:rsidRDefault="00F555D4">
      <w:pPr>
        <w:pStyle w:val="ConsPlusNormal"/>
        <w:jc w:val="both"/>
      </w:pPr>
      <w:r>
        <w:t xml:space="preserve">(пп. 3.1.16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Воронежской области от 10.09.2020 N 369-у)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3.2. Управление осуществляет иные функции в области противодействия коррупции в соответствии с законодательством Российской Федерации.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  <w:outlineLvl w:val="1"/>
      </w:pPr>
      <w:r>
        <w:t>4. Права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>4.1. В целях реализации своих функций Управление: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4.1.1. Подготавливает для направления в установленном порядке (в том числе с использованием государственной информационной системы в области противодействия коррупции "Посейдон")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Воронежской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должности,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F555D4" w:rsidRDefault="00F555D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Воронежской области от 24.06.2022 N 114-у)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 xml:space="preserve">4.1.2.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Воронежской области, структурными подразделениями правительства Воронежской области, исполнительными органами государственной власти Воронежской области, органами местного самоуправления, государственными и муниципальными организациями, с гражданами, </w:t>
      </w:r>
      <w:r>
        <w:lastRenderedPageBreak/>
        <w:t>институтами гражданского общества, средствами массовой информации, научными и другими организациями.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4.1.3.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4.1.4. Получает в пределах своей компетенции информацию от физических и юридических лиц (с их согласия).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4.1.5. Проводит иные мероприятия, направленные на противодействие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4.1.6. Пользуется государственной информационной системой в области противодействия коррупции "Посейдон".</w:t>
      </w:r>
    </w:p>
    <w:p w:rsidR="00F555D4" w:rsidRDefault="00F555D4">
      <w:pPr>
        <w:pStyle w:val="ConsPlusNormal"/>
        <w:jc w:val="both"/>
      </w:pPr>
      <w:r>
        <w:t xml:space="preserve">(пп. 4.1.6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Воронежской области от 24.06.2022 N 114-у)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 Управление для осуществления возложенных на него задач и исполнения функций имеет право: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4.2.1. Запрашивать и получать в установленном порядке необходимые для осуществления своей деятельности документы, справочные и иные материалы от структурных подразделений правительства Воронежской области, исполнительных органов государственной власти Воронежской области, органов местного самоуправления, а также от организаций, должностных лиц, граждан.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4.2.2. Представлять предложения губернатору Воронежской области о реализации государственной политики в сфере противодействия коррупции.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4.2.3. Привлекать в установленном порядке для выполнения возложенных функций научные, образовательные организации, специалистов органов государственной власти Воронежской области и органов местного самоуправления, представителей территориальных органов федеральных органов исполнительной власти.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4.2.4. Организовывать и проводить совещания, семинары, конференции и другие мероприятия по вопросам, входящим в компетенцию Управления, с привлечением руководителей и специалистов структурных подразделений правительства, исполнительных органов государственной власти Воронежской области, а также территориальных органов федеральных органов исполнительной власти, органов местного самоуправления, организаций различных форм собственности по согласованию с ними.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4.2.5. Пользоваться в установленном порядке информационными базами данных правительства Воронежской области и исполнительных органов государственной власти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4.2.6. На беспрепятственный проход сотрудников Управления во все здания и помещения, занимаемые исполнительными органами государственной власти Воронежской области, их подведомственными организациями.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4.2.7.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  <w:outlineLvl w:val="1"/>
      </w:pPr>
      <w:r>
        <w:t>5. Обязанности Управления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>Управление обязано: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5.1. Выполнять требования законодательства Российской Федерации и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5.2. Обеспечивать в пределах своей компетенции реализацию возложенных на Управление функций.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5.3. Соблюдать требования Регламента взаимодействия исполнительных органов государственной власти Воронежской области и Регламента правительства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lastRenderedPageBreak/>
        <w:t>5.4. Обеспечивать сохранность служебной и государственной тайны, не разглашать персональные данные физических лиц и иную охраняемую законом информацию.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5.5. Разрабатывать нормативные правовые акты по вопросам, отнесенным к компетенции Управления.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5.6. Рассматривать в установленном порядке обращения граждан, государственных органов Воронежской области, органов местного самоуправления, организаций, их должностных лиц по вопросам, отнесенным к компетенции Управления.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5.7. Принимать в рамках своей компетенции меры и вносить предложения по улучшению работы Управления, правительства Воронежской области, исполнительных органов государственной власти Воронежской области, укреплению их авторитета.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5.8. Информировать губернатора по вопросам, относящимся к компетенции Управления.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5.9. Представлять интересы Воронежской области в суде, арбитражном суде, правоохранительных и иных государственных органах, организациях по вопросам, относящимся к компетенции Управления.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  <w:outlineLvl w:val="1"/>
      </w:pPr>
      <w:r>
        <w:t>6. Руководство Управлением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>6.1. Руководство Управлением осуществляет руководитель Управления, назначаемый на должность и освобождаемый от должности губернатором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6.2. Руководитель Управления: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6.2.1. Осуществляет руководство деятельностью Управления, обеспечивая реализацию поставленных перед Управлением задач и возложенных функций.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6.2.2. Вносит предложения губернатору по структуре и штатной численности Управления, по кандидатурам для назначения на должность сотрудников Управления, а также о поощрении сотрудников Управления и применении к ним дисциплинарных взысканий.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6.2.3. Вносит предложения представителю нанимателя по кадровым вопросам, касающимся направления сотрудников Управления в служебные командировки, награждения их государственными наградами и наградами Воронежской области.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6.2.4. Определяет обязанности сотрудников Управления и организует разработку должностных регламентов по должностям гражданской службы Управления.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6.2.5. Подписывает документы от имени Управления, изданные в пределах его компетенции.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6.2.6. Организует взаимодействие с территориальными органами федеральных органов исполнительной власти, государственными органами Воронежской области и органами местного самоуправления в рамках компетенции Управления.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6.3. В случае временного отсутствия руководителя Управления его обязанности исполняет заместитель руководителя Управления в соответствии с должностным регламентом.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Title"/>
        <w:jc w:val="center"/>
        <w:outlineLvl w:val="1"/>
      </w:pPr>
      <w:r>
        <w:t>7. Ответственность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  <w:r>
        <w:t>7.1. Руководитель Управления несет ответственность за неисполнение или ненадлежащее исполнение возложенных на Управление функций в соответствии с требованиями действующего законодательства.</w:t>
      </w:r>
    </w:p>
    <w:p w:rsidR="00F555D4" w:rsidRDefault="00F555D4">
      <w:pPr>
        <w:pStyle w:val="ConsPlusNormal"/>
        <w:spacing w:before="200"/>
        <w:ind w:firstLine="540"/>
        <w:jc w:val="both"/>
      </w:pPr>
      <w:r>
        <w:t>7.2. Заместитель руководителя Управления несет ответственность за неисполнение или ненадлежащее исполнение определенных его должностным регламентом функций с учетом предоставленных ему прав.</w:t>
      </w: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ind w:firstLine="540"/>
        <w:jc w:val="both"/>
      </w:pPr>
    </w:p>
    <w:p w:rsidR="00F555D4" w:rsidRDefault="00F555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365" w:rsidRDefault="00D90365">
      <w:bookmarkStart w:id="1" w:name="_GoBack"/>
      <w:bookmarkEnd w:id="1"/>
    </w:p>
    <w:sectPr w:rsidR="00D90365" w:rsidSect="007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D4"/>
    <w:rsid w:val="00D90365"/>
    <w:rsid w:val="00F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5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55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55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5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55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55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A23DCF17495A92E87BB7C8F8A42E5E4F877CA00BDD25F59A8D0A3653743E6D9F82224AB5AA76BF44C681C39915F2E07E98804D9B088C3ACDA55D706c1Q" TargetMode="External"/><Relationship Id="rId13" Type="http://schemas.openxmlformats.org/officeDocument/2006/relationships/hyperlink" Target="consultantplus://offline/ref=144A23DCF17495A92E87BB7C8F8A42E5E4F877CA00BCDA5C58A9D0A3653743E6D9F82224AB5AA76BF44C601437915F2E07E98804D9B088C3ACDA55D706c1Q" TargetMode="External"/><Relationship Id="rId18" Type="http://schemas.openxmlformats.org/officeDocument/2006/relationships/hyperlink" Target="consultantplus://offline/ref=144A23DCF17495A92E87BB7C8F8A42E5E4F877CA00BCDA5C58A9D0A3653743E6D9F82224AB5AA76BF44C601436915F2E07E98804D9B088C3ACDA55D706c1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44A23DCF17495A92E87BB7C8F8A42E5E4F877CA00BCDA5C58A9D0A3653743E6D9F82224AB5AA76BF44C60143A915F2E07E98804D9B088C3ACDA55D706c1Q" TargetMode="External"/><Relationship Id="rId12" Type="http://schemas.openxmlformats.org/officeDocument/2006/relationships/hyperlink" Target="consultantplus://offline/ref=144A23DCF17495A92E87BB7C8F8A42E5E4F877CA08B5D9545DA58DA96D6E4FE4DEF77D33AC13AB6AF44C601134CE5A3B16B18700C1AF8BDFB0D8570Dc7Q" TargetMode="External"/><Relationship Id="rId17" Type="http://schemas.openxmlformats.org/officeDocument/2006/relationships/hyperlink" Target="consultantplus://offline/ref=144A23DCF17495A92E87BB7C8F8A42E5E4F877CA08B5D9545DA58DA96D6E4FE4DEF77D33AC13AB6AF44C601134CE5A3B16B18700C1AF8BDFB0D8570Dc7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4A23DCF17495A92E87A57199E61DE0E1F02AC300BAD10A07FAD6F43A6745B38BB87C7DEA18B46BF65262143D09c8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A23DCF17495A92E87BB7C8F8A42E5E4F877CA08B5D9545DA58DA96D6E4FE4DEF77D33AC13AB6AF44C601134CE5A3B16B18700C1AF8BDFB0D8570Dc7Q" TargetMode="External"/><Relationship Id="rId11" Type="http://schemas.openxmlformats.org/officeDocument/2006/relationships/hyperlink" Target="consultantplus://offline/ref=144A23DCF17495A92E87BB7C8F8A42E5E4F877CA00BCDA5C58A9D0A3653743E6D9F82224AB5AA76BF44C601439915F2E07E98804D9B088C3ACDA55D706c1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44A23DCF17495A92E87A57199E61DE0E1F02AC303BBD10A07FAD6F43A6745B38BB87C7DEA18B46BF65262143D09c8Q" TargetMode="External"/><Relationship Id="rId10" Type="http://schemas.openxmlformats.org/officeDocument/2006/relationships/hyperlink" Target="consultantplus://offline/ref=144A23DCF17495A92E87A57199E61DE0E1F121C606B4D10A07FAD6F43A6745B399B82471E81EAA6BF04734457BCF067D45A28404C1AC89C30Bc0Q" TargetMode="External"/><Relationship Id="rId19" Type="http://schemas.openxmlformats.org/officeDocument/2006/relationships/hyperlink" Target="consultantplus://offline/ref=144A23DCF17495A92E87BB7C8F8A42E5E4F877CA00BCDA5C58A9D0A3653743E6D9F82224AB5AA76BF44C60153F915F2E07E98804D9B088C3ACDA55D706c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4A23DCF17495A92E87BB7C8F8A42E5E4F877CA00BCD8545AACD0A3653743E6D9F82224AB5AA76BF44C62173A915F2E07E98804D9B088C3ACDA55D706c1Q" TargetMode="External"/><Relationship Id="rId14" Type="http://schemas.openxmlformats.org/officeDocument/2006/relationships/hyperlink" Target="consultantplus://offline/ref=144A23DCF17495A92E87A57199E61DE0E7FB2EC20AEB860856AFD8F132371FA38FF12B76F61FA874F64C6201c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3097</Words>
  <Characters>17658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2022-12-26T16:28:00Z</dcterms:created>
  <dcterms:modified xsi:type="dcterms:W3CDTF">2022-12-26T16:29:00Z</dcterms:modified>
</cp:coreProperties>
</file>